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01500" w14:textId="6199C01B" w:rsidR="003C1AEC" w:rsidRPr="000F0CB4" w:rsidRDefault="00C46E1D"/>
    <w:p w14:paraId="07F3413A" w14:textId="77777777" w:rsidR="00556CEC" w:rsidRDefault="00556CEC" w:rsidP="00556CEC">
      <w:pPr>
        <w:jc w:val="center"/>
        <w:rPr>
          <w:rFonts w:ascii="Raleway" w:hAnsi="Raleway"/>
          <w:b/>
          <w:bCs/>
          <w:sz w:val="28"/>
          <w:szCs w:val="28"/>
          <w:u w:val="single"/>
        </w:rPr>
        <w:bidi w:val="0"/>
      </w:pPr>
      <w:r>
        <w:rPr>
          <w:rFonts w:ascii="Raleway" w:hAnsi="Raleway"/>
          <w:sz w:val="28"/>
          <w:szCs w:val="28"/>
          <w:lang w:val="fr-ca"/>
          <w:b w:val="1"/>
          <w:bCs w:val="1"/>
          <w:i w:val="0"/>
          <w:iCs w:val="0"/>
          <w:u w:val="single"/>
          <w:vertAlign w:val="baseline"/>
          <w:rtl w:val="0"/>
        </w:rPr>
        <w:t xml:space="preserve">Boîte à outils à diffuser dans l’infolettre de votre école :</w:t>
      </w:r>
    </w:p>
    <w:p w14:paraId="2839C495" w14:textId="0282B1E1" w:rsidR="003D3AAB" w:rsidRPr="004E7D91" w:rsidRDefault="003D3AAB" w:rsidP="00C52D3E">
      <w:pPr>
        <w:jc w:val="center"/>
        <w:rPr>
          <w:rFonts w:ascii="Open Sans" w:hAnsi="Open Sans" w:cs="Open Sans"/>
          <w:b/>
          <w:bCs/>
        </w:rPr>
        <w:bidi w:val="0"/>
      </w:pPr>
      <w:r>
        <w:rPr>
          <w:rFonts w:ascii="Open Sans" w:cs="Open Sans" w:hAnsi="Open Sans"/>
          <w:lang w:val="fr-ca"/>
          <w:b w:val="1"/>
          <w:bCs w:val="1"/>
          <w:i w:val="0"/>
          <w:iCs w:val="0"/>
          <w:u w:val="none"/>
          <w:vertAlign w:val="baseline"/>
          <w:rtl w:val="0"/>
        </w:rPr>
        <w:t xml:space="preserve">Images (l’image en taille réelle peut être sauvegardée en cliquant sur le lien) :</w:t>
      </w:r>
    </w:p>
    <w:tbl>
      <w:tblPr>
        <w:tblStyle w:val="TableGrid"/>
        <w:tblW w:w="0" w:type="auto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4960"/>
      </w:tblGrid>
      <w:tr w:rsidR="003D3AAB" w:rsidRPr="004E7D91" w14:paraId="40891E3E" w14:textId="77777777" w:rsidTr="00C52D3E">
        <w:trPr>
          <w:trHeight w:val="1749"/>
        </w:trPr>
        <w:tc>
          <w:tcPr>
            <w:tcW w:w="4390" w:type="dxa"/>
            <w:vAlign w:val="center"/>
          </w:tcPr>
          <w:p w14:paraId="2FCA843E" w14:textId="56DCB6D1" w:rsidR="003D3AAB" w:rsidRPr="000F0CB4" w:rsidRDefault="003D3AAB" w:rsidP="003D3AAB">
            <w:pPr>
              <w:jc w:val="center"/>
              <w:rPr>
                <w:b/>
                <w:bCs/>
              </w:rPr>
              <w:bidi w:val="0"/>
            </w:pPr>
            <w:r>
              <w:rPr>
                <w:noProof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drawing>
                <wp:inline distT="0" distB="0" distL="0" distR="0" wp14:anchorId="6C5E645D" wp14:editId="24627E59">
                  <wp:extent cx="1749603" cy="984152"/>
                  <wp:effectExtent l="0" t="0" r="3175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AI_Rectangl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603" cy="98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14:paraId="07401598" w14:textId="1215FC6F" w:rsidR="0002577C" w:rsidRPr="00C52D3E" w:rsidRDefault="00C46E1D" w:rsidP="00C52D3E">
            <w:pPr>
              <w:jc w:val="center"/>
              <w:rPr>
                <w:rFonts w:ascii="Open Sans" w:hAnsi="Open Sans" w:cs="Open Sans"/>
                <w:sz w:val="18"/>
                <w:szCs w:val="18"/>
              </w:rPr>
              <w:bidi w:val="0"/>
            </w:pPr>
            <w:hyperlink r:id="rId10" w:history="1">
              <w:r>
                <w:rPr>
                  <w:rStyle w:val="Hyperlink"/>
                  <w:rFonts w:ascii="Open Sans" w:cs="Open Sans" w:hAnsi="Open Sans"/>
                  <w:sz w:val="18"/>
                  <w:szCs w:val="18"/>
                  <w:lang w:val="fr-ca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https://www.studyinsuredstudentaccident.com/wp-content/uploads/2023/04/AssuranceAccidentsPourEtudiants_Rectangle_FR.jpg</w:t>
              </w:r>
            </w:hyperlink>
            <w:r>
              <w:rPr>
                <w:rFonts w:ascii="Open Sans" w:cs="Open Sans" w:hAnsi="Open Sans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</w:tr>
      <w:tr w:rsidR="003D3AAB" w:rsidRPr="000F0CB4" w14:paraId="73F2E1E1" w14:textId="77777777" w:rsidTr="00C52D3E">
        <w:trPr>
          <w:trHeight w:val="1833"/>
        </w:trPr>
        <w:tc>
          <w:tcPr>
            <w:tcW w:w="4390" w:type="dxa"/>
            <w:vAlign w:val="center"/>
          </w:tcPr>
          <w:p w14:paraId="5B052390" w14:textId="76FAF585" w:rsidR="003D3AAB" w:rsidRPr="000F0CB4" w:rsidRDefault="003D3AAB" w:rsidP="003D3AAB">
            <w:pPr>
              <w:jc w:val="center"/>
              <w:rPr>
                <w:b/>
                <w:bCs/>
              </w:rPr>
              <w:bidi w:val="0"/>
            </w:pPr>
            <w:r>
              <w:rPr>
                <w:noProof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drawing>
                <wp:inline distT="0" distB="0" distL="0" distR="0" wp14:anchorId="04089EB7" wp14:editId="73628711">
                  <wp:extent cx="1798320" cy="103342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20-10-StudentAccidentInsurance-AccidentsHappen-lite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1033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14:paraId="6F32339C" w14:textId="2F781036" w:rsidR="003D3AAB" w:rsidRPr="00C52D3E" w:rsidRDefault="00C46E1D" w:rsidP="00C52D3E">
            <w:pPr>
              <w:jc w:val="center"/>
              <w:rPr>
                <w:rFonts w:ascii="Open Sans" w:hAnsi="Open Sans" w:cs="Open Sans"/>
                <w:sz w:val="18"/>
                <w:szCs w:val="18"/>
              </w:rPr>
              <w:bidi w:val="0"/>
            </w:pPr>
            <w:hyperlink r:id="rId12" w:history="1">
              <w:r>
                <w:rPr>
                  <w:rStyle w:val="Hyperlink"/>
                  <w:rFonts w:ascii="Open Sans" w:cs="Open Sans" w:hAnsi="Open Sans"/>
                  <w:sz w:val="18"/>
                  <w:szCs w:val="18"/>
                  <w:lang w:val="fr-ca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https://www.studyinsuredstudentaccident.com/wp-content/uploads/2023/04/AssuranceAccidentsPourEtudiants-LesAccidentsCaArrive_01.jpg</w:t>
              </w:r>
            </w:hyperlink>
            <w:r>
              <w:rPr>
                <w:rFonts w:ascii="Open Sans" w:cs="Open Sans" w:hAnsi="Open Sans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</w:tr>
    </w:tbl>
    <w:p w14:paraId="13636BD0" w14:textId="77777777" w:rsidR="0013557C" w:rsidRPr="000F0CB4" w:rsidRDefault="0013557C">
      <w:pPr>
        <w:rPr>
          <w:b/>
          <w:bCs/>
        </w:rPr>
      </w:pPr>
    </w:p>
    <w:p w14:paraId="73681D4F" w14:textId="77777777" w:rsidR="0013557C" w:rsidRPr="000F0CB4" w:rsidRDefault="0013557C">
      <w:pPr>
        <w:rPr>
          <w:b/>
          <w:bCs/>
        </w:rPr>
      </w:pPr>
    </w:p>
    <w:p w14:paraId="5D930E8E" w14:textId="77777777" w:rsidR="00556CEC" w:rsidRDefault="00556CEC" w:rsidP="00556CEC">
      <w:pPr>
        <w:rPr>
          <w:rFonts w:ascii="Open Sans" w:hAnsi="Open Sans" w:cs="Open Sans"/>
          <w:b/>
          <w:bCs/>
        </w:rPr>
        <w:bidi w:val="0"/>
      </w:pPr>
      <w:r>
        <w:rPr>
          <w:rFonts w:ascii="Open Sans" w:cs="Open Sans" w:hAnsi="Open Sans"/>
          <w:lang w:val="fr-ca"/>
          <w:b w:val="1"/>
          <w:bCs w:val="1"/>
          <w:i w:val="0"/>
          <w:iCs w:val="0"/>
          <w:u w:val="none"/>
          <w:vertAlign w:val="baseline"/>
          <w:rtl w:val="0"/>
        </w:rPr>
        <w:t xml:space="preserve">Suggestions de textes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56CEC" w14:paraId="79C270E9" w14:textId="77777777" w:rsidTr="00556CE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4522" w14:textId="77777777" w:rsidR="00556CEC" w:rsidRDefault="00556CEC">
            <w:pPr>
              <w:pStyle w:val="NormalWeb"/>
              <w:shd w:val="clear" w:color="auto" w:fill="FFFFFF"/>
              <w:rPr>
                <w:rFonts w:ascii="Segoe UI" w:hAnsi="Segoe UI" w:cs="Segoe UI"/>
                <w:b/>
                <w:bCs/>
                <w:color w:val="242424"/>
              </w:rPr>
              <w:bidi w:val="0"/>
            </w:pPr>
            <w:r>
              <w:rPr>
                <w:rFonts w:ascii="Segoe UI" w:cs="Segoe UI" w:hAnsi="Segoe UI"/>
                <w:color w:val="242424"/>
                <w:lang w:val="fr-ca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Option 1 : </w:t>
            </w:r>
          </w:p>
          <w:p w14:paraId="05432A9B" w14:textId="77777777" w:rsidR="00556CEC" w:rsidRDefault="00556CEC">
            <w:pPr>
              <w:pStyle w:val="NormalWeb"/>
              <w:shd w:val="clear" w:color="auto" w:fill="FFFFFF"/>
              <w:rPr>
                <w:rFonts w:ascii="Segoe UI" w:hAnsi="Segoe UI" w:cs="Segoe UI"/>
                <w:color w:val="242424"/>
                <w:sz w:val="18"/>
                <w:szCs w:val="18"/>
              </w:rPr>
              <w:bidi w:val="0"/>
            </w:pPr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Avez-vous entendu parler du régime de protection accident pour étudiant·e·s de </w:t>
            </w:r>
            <w:r>
              <w:rPr>
                <w:rFonts w:ascii="Segoe UI" w:cs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StudyInsured</w:t>
            </w:r>
            <w:r>
              <w:rPr>
                <w:rFonts w:ascii="Segoe UI" w:cs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superscript"/>
                <w:rtl w:val="0"/>
              </w:rPr>
              <w:t xml:space="preserve">MC</w:t>
            </w:r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? Nous vous proposons un choix de 3 régimes à plusieurs niveaux, conçus pour protéger vos enfants en tout temps! </w:t>
            </w:r>
          </w:p>
          <w:p w14:paraId="7CC63C85" w14:textId="77777777" w:rsidR="00556CEC" w:rsidRDefault="00556CEC">
            <w:pPr>
              <w:pStyle w:val="NormalWeb"/>
              <w:shd w:val="clear" w:color="auto" w:fill="FFFFFF"/>
              <w:rPr>
                <w:rFonts w:ascii="Segoe UI" w:hAnsi="Segoe UI" w:cs="Segoe UI"/>
                <w:color w:val="242424"/>
                <w:sz w:val="18"/>
                <w:szCs w:val="18"/>
              </w:rPr>
              <w:bidi w:val="0"/>
            </w:pPr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 tant que parent, il est primordial de veiller au bien-être de votre enfant. Nos régimes assurent la protection de vos enfants dans tous les aspects de leur vie, que ce soit à l’école, à la maison ou dans les loisirs. Avec des garanties imbattables, telles que :</w:t>
            </w:r>
          </w:p>
          <w:p w14:paraId="5C0CADB4" w14:textId="77777777" w:rsidR="00556CEC" w:rsidRDefault="00556CEC" w:rsidP="00556CEC">
            <w:pPr>
              <w:pStyle w:val="NormalWeb"/>
              <w:numPr>
                <w:ilvl w:val="0"/>
                <w:numId w:val="1"/>
              </w:numPr>
              <w:shd w:val="clear" w:color="auto" w:fill="FFFFFF"/>
              <w:rPr>
                <w:rFonts w:ascii="Segoe UI" w:hAnsi="Segoe UI" w:cs="Segoe UI"/>
                <w:color w:val="242424"/>
                <w:sz w:val="18"/>
                <w:szCs w:val="18"/>
              </w:rPr>
              <w:bidi w:val="0"/>
            </w:pPr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 transport d’urgence, y compris les services d’ambulance, vous pouvez dormir sur vos deux oreilles en sachant qu’il suffit d’un appel pour obtenir des soins médicaux rapides. </w:t>
            </w:r>
          </w:p>
          <w:p w14:paraId="6D70C81A" w14:textId="77777777" w:rsidR="00556CEC" w:rsidRDefault="00556CEC" w:rsidP="00556CEC">
            <w:pPr>
              <w:pStyle w:val="NormalWeb"/>
              <w:numPr>
                <w:ilvl w:val="0"/>
                <w:numId w:val="1"/>
              </w:numPr>
              <w:shd w:val="clear" w:color="auto" w:fill="FFFFFF"/>
              <w:rPr>
                <w:rFonts w:ascii="Segoe UI" w:hAnsi="Segoe UI" w:cs="Segoe UI"/>
                <w:color w:val="242424"/>
                <w:sz w:val="18"/>
                <w:szCs w:val="18"/>
              </w:rPr>
              <w:bidi w:val="0"/>
            </w:pPr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La couverture des soins dentaires en cas d’accident, vous avez l’assurance que les urgences dentaires inattendues seront prises en charge, sans causer de stress supplémentaire. </w:t>
            </w:r>
          </w:p>
          <w:p w14:paraId="1AB97500" w14:textId="77777777" w:rsidR="00556CEC" w:rsidRDefault="00556CEC" w:rsidP="00556CEC">
            <w:pPr>
              <w:pStyle w:val="NormalWeb"/>
              <w:numPr>
                <w:ilvl w:val="0"/>
                <w:numId w:val="1"/>
              </w:numPr>
              <w:shd w:val="clear" w:color="auto" w:fill="FFFFFF"/>
              <w:rPr>
                <w:rFonts w:ascii="Segoe UI" w:hAnsi="Segoe UI" w:cs="Segoe UI"/>
                <w:color w:val="242424"/>
                <w:sz w:val="18"/>
                <w:szCs w:val="18"/>
              </w:rPr>
              <w:bidi w:val="0"/>
            </w:pPr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La couverture en cas de maladie grave, vous fournissez à votre enfant l’assistance nécessaire en cas de besoin. </w:t>
            </w:r>
          </w:p>
          <w:p w14:paraId="57CA35AC" w14:textId="77777777" w:rsidR="00556CEC" w:rsidRDefault="00556CEC">
            <w:pPr>
              <w:pStyle w:val="NormalWeb"/>
              <w:shd w:val="clear" w:color="auto" w:fill="FFFFFF"/>
              <w:rPr>
                <w:rFonts w:ascii="Segoe UI" w:hAnsi="Segoe UI" w:cs="Segoe UI"/>
                <w:b/>
                <w:bCs/>
                <w:color w:val="242424"/>
              </w:rPr>
              <w:bidi w:val="0"/>
            </w:pPr>
            <w:r>
              <w:rPr>
                <w:rFonts w:ascii="Segoe UI" w:cs="Segoe UI" w:hAnsi="Segoe UI"/>
                <w:color w:val="242424"/>
                <w:lang w:val="fr-ca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Appel à l’action : </w:t>
            </w:r>
          </w:p>
          <w:p w14:paraId="0379FBED" w14:textId="2646B229" w:rsidR="00556CEC" w:rsidRDefault="00556CEC">
            <w:pPr>
              <w:pStyle w:val="NormalWeb"/>
              <w:shd w:val="clear" w:color="auto" w:fill="FFFFFF"/>
              <w:rPr>
                <w:rFonts w:ascii="Segoe UI" w:hAnsi="Segoe UI" w:cs="Segoe UI"/>
                <w:b/>
                <w:bCs/>
                <w:color w:val="242424"/>
              </w:rPr>
              <w:bidi w:val="0"/>
            </w:pPr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Mais ce n’est pas tout, il y a bien d’autres choses à découvrir dans notre vaste couverture. Souscrivez un </w:t>
            </w:r>
            <w:hyperlink r:id="rId13" w:history="1">
              <w:r>
                <w:rPr>
                  <w:rStyle w:val="Hyperlink"/>
                  <w:rFonts w:ascii="Segoe UI" w:cs="Segoe UI" w:hAnsi="Segoe UI"/>
                  <w:sz w:val="18"/>
                  <w:szCs w:val="18"/>
                  <w:lang w:val="fr-ca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régime de protection accident pour étudiant·e·s</w:t>
              </w:r>
            </w:hyperlink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dès aujourd’hui et augmentez votre tranquillité d’esprit en sachant que vos enfants sont protégé·e·s à chaque étape.</w:t>
            </w:r>
          </w:p>
        </w:tc>
      </w:tr>
      <w:tr w:rsidR="00556CEC" w14:paraId="200B0ED9" w14:textId="77777777" w:rsidTr="00556CE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953A" w14:textId="77777777" w:rsidR="00556CEC" w:rsidRDefault="00556CEC">
            <w:pPr>
              <w:rPr>
                <w:rFonts w:ascii="Segoe UI" w:hAnsi="Segoe UI" w:cs="Segoe UI"/>
                <w:b/>
                <w:bCs/>
                <w:color w:val="242424"/>
                <w:sz w:val="24"/>
                <w:szCs w:val="24"/>
                <w:shd w:val="clear" w:color="auto" w:fill="FFFFFF"/>
              </w:rPr>
              <w:bidi w:val="0"/>
            </w:pPr>
            <w:r>
              <w:rPr>
                <w:rFonts w:ascii="Segoe UI" w:cs="Segoe UI" w:hAnsi="Segoe UI"/>
                <w:color w:val="242424"/>
                <w:sz w:val="24"/>
                <w:szCs w:val="24"/>
                <w:shd w:val="clear" w:color="auto" w:fill="FFFFFF"/>
                <w:lang w:val="fr-ca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Option 2 :</w:t>
            </w:r>
          </w:p>
          <w:p w14:paraId="4DD3B234" w14:textId="77777777" w:rsidR="00556CEC" w:rsidRDefault="00556CEC">
            <w:pP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</w:pPr>
          </w:p>
          <w:p w14:paraId="4D685074" w14:textId="77777777" w:rsidR="00556CEC" w:rsidRDefault="00556CEC">
            <w:pP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bidi w:val="0"/>
            </w:pPr>
            <w:r>
              <w:rPr>
                <w:rFonts w:ascii="Segoe UI" w:cs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Il est normal que des accidents surviennent, tout particulièrement lorsque des enfants sont concerné·e·s.</w:t>
            </w:r>
          </w:p>
          <w:p w14:paraId="35E34AA2" w14:textId="77777777" w:rsidR="00556CEC" w:rsidRDefault="00556CEC">
            <w:pP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</w:pPr>
          </w:p>
          <w:p w14:paraId="6BB2F02E" w14:textId="77777777" w:rsidR="00556CEC" w:rsidRDefault="00556CEC">
            <w:pPr>
              <w:rPr>
                <w:rFonts w:ascii="Segoe UI" w:hAnsi="Segoe UI" w:cs="Segoe UI"/>
                <w:b/>
                <w:bCs/>
                <w:color w:val="242424"/>
                <w:shd w:val="clear" w:color="auto" w:fill="FFFFFF"/>
              </w:rPr>
              <w:bidi w:val="0"/>
            </w:pPr>
            <w:r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Que votre enfant soit un·e athlète vedette, qu’il·elle soit naturellement turbulent·e ou qu’il·elle soit tout simplement sujet·te aux accidents, le régime de protection accident pour étudiant·e·s de StudyInsured</w:t>
            </w:r>
            <w:r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superscript"/>
                <w:rtl w:val="0"/>
              </w:rPr>
              <w:t xml:space="preserve">MC</w:t>
            </w:r>
            <w:r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  <w:r>
              <w:rPr>
                <w:rFonts w:ascii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vous couvre. Ayez l’esprit tranquille quant au bien-être de votre enfant grâce à la couverture incluse pour :</w:t>
            </w:r>
            <w:r>
              <w:rPr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br w:type="textWrapping"/>
            </w:r>
            <w:r>
              <w:rPr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br w:type="textWrapping"/>
            </w:r>
            <w:r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✔</w:t>
            </w:r>
            <w:r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️Les coûts d’ambulance et une prestation hospitalière en espèces</w:t>
            </w:r>
            <w:r>
              <w:rPr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br w:type="textWrapping"/>
            </w:r>
            <w:r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✔</w:t>
            </w:r>
            <w:r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️Les plâtres, les béquilles et l’équipement médical à domicile</w:t>
            </w:r>
            <w:r>
              <w:rPr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br w:type="textWrapping"/>
            </w:r>
            <w:r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✔</w:t>
            </w:r>
            <w:r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️Les soins d’urgence pour la vue et les lunettes de remplacement</w:t>
            </w:r>
            <w:r>
              <w:rPr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br w:type="textWrapping"/>
            </w:r>
            <w:r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✔</w:t>
            </w:r>
            <w:r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️Les soins dentaires et orthodontiques d’urgence</w:t>
            </w:r>
            <w:r>
              <w:rPr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br w:type="textWrapping"/>
            </w:r>
            <w:r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✔</w:t>
            </w:r>
            <w:r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️Les consultations, la physiothérapie et le tutorat</w:t>
            </w:r>
            <w:r>
              <w:rPr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br w:type="textWrapping"/>
            </w:r>
            <w:r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✔</w:t>
            </w:r>
            <w:r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️Les soins médicaux en dehors de la province et les prestations de voyage</w:t>
            </w:r>
          </w:p>
          <w:p w14:paraId="4AB511EA" w14:textId="77777777" w:rsidR="00556CEC" w:rsidRDefault="00556CEC">
            <w:pPr>
              <w:rPr>
                <w:rFonts w:ascii="Segoe UI" w:hAnsi="Segoe UI" w:cs="Segoe UI"/>
                <w:b/>
                <w:bCs/>
                <w:color w:val="242424"/>
                <w:shd w:val="clear" w:color="auto" w:fill="FFFFFF"/>
              </w:rPr>
            </w:pPr>
          </w:p>
          <w:p w14:paraId="1F7D2BEE" w14:textId="663F4FA9" w:rsidR="00556CEC" w:rsidRDefault="00556CEC">
            <w:pPr>
              <w:rPr>
                <w:rFonts w:ascii="Segoe UI" w:hAnsi="Segoe UI" w:cs="Segoe UI"/>
                <w:b/>
                <w:bCs/>
                <w:color w:val="242424"/>
                <w:shd w:val="clear" w:color="auto" w:fill="FFFFFF"/>
              </w:rPr>
              <w:bidi w:val="0"/>
            </w:pPr>
            <w:r>
              <w:rPr>
                <w:rFonts w:ascii="Segoe UI" w:cs="Segoe UI" w:hAnsi="Segoe UI"/>
                <w:color w:val="242424"/>
                <w:shd w:val="clear" w:color="auto" w:fill="FFFFFF"/>
                <w:lang w:val="fr-ca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Appel à l’action :</w:t>
            </w:r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br w:type="textWrapping"/>
            </w:r>
            <w:r>
              <w:rPr>
                <w:rFonts w:ascii="Segoe UI" w:cs="Segoe UI" w:hAnsi="Segoe UI"/>
                <w:color w:val="242424"/>
                <w:sz w:val="18"/>
                <w:szCs w:val="18"/>
                <w:shd w:val="clear" w:color="auto" w:fill="FFFFFF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Préparez-vous aux imprévus! Découvrez dès aujourd’hui notre couverture exhaustive : </w:t>
            </w:r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souscrivez un </w:t>
            </w:r>
            <w:hyperlink r:id="rId14" w:history="1">
              <w:r>
                <w:rPr>
                  <w:rStyle w:val="Hyperlink"/>
                  <w:rFonts w:ascii="Segoe UI" w:cs="Segoe UI" w:hAnsi="Segoe UI"/>
                  <w:sz w:val="18"/>
                  <w:szCs w:val="18"/>
                  <w:lang w:val="fr-ca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régime de protection accident pour étudiant·e·s</w:t>
              </w:r>
            </w:hyperlink>
            <w:r>
              <w:rPr>
                <w:rFonts w:ascii="Segoe UI" w:cs="Segoe UI" w:hAnsi="Segoe UI"/>
                <w:color w:val="242424"/>
                <w:sz w:val="18"/>
                <w:szCs w:val="18"/>
                <w:lang w:val="fr-ca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dès aujourd’hui et augmentez votre tranquillité d’esprit en sachant que vos enfants sont protégé·e·s à chaque étape.</w:t>
            </w:r>
          </w:p>
        </w:tc>
      </w:tr>
    </w:tbl>
    <w:p w14:paraId="634555F3" w14:textId="77777777" w:rsidR="00556CEC" w:rsidRDefault="00556CEC" w:rsidP="00556CEC">
      <w:pPr>
        <w:rPr>
          <w:b/>
          <w:bCs/>
        </w:rPr>
      </w:pPr>
    </w:p>
    <w:p w14:paraId="25F02092" w14:textId="4B92CAF7" w:rsidR="00DF4A67" w:rsidRPr="00AD248A" w:rsidRDefault="00DF4A67" w:rsidP="00556CEC">
      <w:pPr>
        <w:rPr>
          <w:b/>
          <w:bCs/>
        </w:rPr>
      </w:pPr>
    </w:p>
    <w:sectPr w:rsidR="00DF4A67" w:rsidRPr="00AD248A">
      <w:headerReference w:type="default" r:id="rId15"/>
      <w:foot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52B52" w14:textId="77777777" w:rsidR="00C46E1D" w:rsidRDefault="00C46E1D" w:rsidP="00DF4A67">
      <w:pPr>
        <w:spacing w:after="0" w:line="240" w:lineRule="auto"/>
      </w:pPr>
      <w:r>
        <w:separator/>
      </w:r>
    </w:p>
  </w:endnote>
  <w:endnote w:type="continuationSeparator" w:id="0">
    <w:p w14:paraId="41E924D9" w14:textId="77777777" w:rsidR="00C46E1D" w:rsidRDefault="00C46E1D" w:rsidP="00DF4A67">
      <w:pPr>
        <w:spacing w:after="0" w:line="240" w:lineRule="auto"/>
      </w:pPr>
      <w:r>
        <w:continuationSeparator/>
      </w:r>
    </w:p>
  </w:endnote>
  <w:endnote w:type="continuationNotice" w:id="1">
    <w:p w14:paraId="717F0A6E" w14:textId="77777777" w:rsidR="00C46E1D" w:rsidRDefault="00C46E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60FD4" w14:textId="0C4C9850" w:rsidR="00DF4A67" w:rsidRDefault="00DF4A67" w:rsidP="00DF4A67">
    <w:pPr>
      <w:pStyle w:val="Footer"/>
      <w:jc w:val="center"/>
      <w:bidi w:val="0"/>
    </w:pPr>
    <w:r>
      <w:rPr>
        <w:noProof/>
        <w:lang w:val="fr-ca"/>
        <w:b w:val="0"/>
        <w:bCs w:val="0"/>
        <w:i w:val="0"/>
        <w:iCs w:val="0"/>
        <w:u w:val="none"/>
        <w:vertAlign w:val="baseline"/>
        <w:rtl w:val="0"/>
      </w:rPr>
      <w:drawing>
        <wp:inline distT="0" distB="0" distL="0" distR="0" wp14:anchorId="717BF439" wp14:editId="1A8B005D">
          <wp:extent cx="1257300" cy="296690"/>
          <wp:effectExtent l="0" t="0" r="0" b="8255"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2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4DA98" w14:textId="77777777" w:rsidR="00C46E1D" w:rsidRDefault="00C46E1D" w:rsidP="00DF4A67">
      <w:pPr>
        <w:spacing w:after="0" w:line="240" w:lineRule="auto"/>
      </w:pPr>
      <w:r>
        <w:separator/>
      </w:r>
    </w:p>
  </w:footnote>
  <w:footnote w:type="continuationSeparator" w:id="0">
    <w:p w14:paraId="466ACFCE" w14:textId="77777777" w:rsidR="00C46E1D" w:rsidRDefault="00C46E1D" w:rsidP="00DF4A67">
      <w:pPr>
        <w:spacing w:after="0" w:line="240" w:lineRule="auto"/>
      </w:pPr>
      <w:r>
        <w:continuationSeparator/>
      </w:r>
    </w:p>
  </w:footnote>
  <w:footnote w:type="continuationNotice" w:id="1">
    <w:p w14:paraId="0BFFA96C" w14:textId="77777777" w:rsidR="00C46E1D" w:rsidRDefault="00C46E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C1FFA" w14:textId="3C0901AD" w:rsidR="00DF4A67" w:rsidRDefault="00DF4A67" w:rsidP="00DF4A67">
    <w:pPr>
      <w:pStyle w:val="Header"/>
      <w:jc w:val="center"/>
      <w:bidi w:val="0"/>
    </w:pPr>
    <w:r>
      <w:rPr>
        <w:noProof/>
        <w:lang w:val="fr-ca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40920EC8" wp14:editId="3E4DECB1">
          <wp:extent cx="2419350" cy="577697"/>
          <wp:effectExtent l="0" t="0" r="0" b="0"/>
          <wp:docPr id="2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5385" cy="591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C4EFF"/>
    <w:multiLevelType w:val="hybridMultilevel"/>
    <w:tmpl w:val="5D642B5A"/>
    <w:lvl w:ilvl="0" w:tplc="9E4E7EFE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67"/>
    <w:rsid w:val="0002577C"/>
    <w:rsid w:val="000B3E35"/>
    <w:rsid w:val="000E0CE1"/>
    <w:rsid w:val="000F0CB4"/>
    <w:rsid w:val="0013557C"/>
    <w:rsid w:val="00155072"/>
    <w:rsid w:val="00200720"/>
    <w:rsid w:val="00256F9C"/>
    <w:rsid w:val="002E1F21"/>
    <w:rsid w:val="003C2DD3"/>
    <w:rsid w:val="003D3AAB"/>
    <w:rsid w:val="0041768F"/>
    <w:rsid w:val="004E7D91"/>
    <w:rsid w:val="00556CEC"/>
    <w:rsid w:val="00626A55"/>
    <w:rsid w:val="00641EEE"/>
    <w:rsid w:val="009167E3"/>
    <w:rsid w:val="009F227D"/>
    <w:rsid w:val="00AD248A"/>
    <w:rsid w:val="00B80950"/>
    <w:rsid w:val="00C46E1D"/>
    <w:rsid w:val="00C52D3E"/>
    <w:rsid w:val="00C610B0"/>
    <w:rsid w:val="00D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7595"/>
  <w15:chartTrackingRefBased/>
  <w15:docId w15:val="{DD745496-FDB6-4020-B272-5E5F300A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A67"/>
  </w:style>
  <w:style w:type="paragraph" w:styleId="Footer">
    <w:name w:val="footer"/>
    <w:basedOn w:val="Normal"/>
    <w:link w:val="Foot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A67"/>
  </w:style>
  <w:style w:type="table" w:styleId="TableGrid">
    <w:name w:val="Table Grid"/>
    <w:basedOn w:val="TableNormal"/>
    <w:uiPriority w:val="39"/>
    <w:rsid w:val="0064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41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641EE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557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B3E3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13" Type="http://schemas.openxmlformats.org/officeDocument/2006/relationships/hyperlink" TargetMode="External" Target="https://www.studyinsuredstudentaccident.com/compare-plans/?lang=fr" /><Relationship Id="rId18" Type="http://schemas.openxmlformats.org/officeDocument/2006/relationships/theme" Target="theme/theme1.xml" /><Relationship Id="rId3" Type="http://schemas.openxmlformats.org/officeDocument/2006/relationships/numbering" Target="numbering.xml" /><Relationship Id="rId7" Type="http://schemas.openxmlformats.org/officeDocument/2006/relationships/footnotes" Target="footnotes.xml" /><Relationship Id="rId12" Type="http://schemas.openxmlformats.org/officeDocument/2006/relationships/hyperlink" TargetMode="External" Target="https://www.studyinsuredstudentaccident.com/wp-content/uploads/2023/04/AssuranceAccidentsPourEtudiants-LesAccidentsCaArrive_01.jpg" /><Relationship Id="rId17" Type="http://schemas.openxmlformats.org/officeDocument/2006/relationships/fontTable" Target="fontTable.xml" /><Relationship Id="rId2" Type="http://schemas.openxmlformats.org/officeDocument/2006/relationships/customXml" Target="../customXml/item2.xml" /><Relationship Id="rId16" Type="http://schemas.openxmlformats.org/officeDocument/2006/relationships/footer" Target="footer1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image" Target="media/image2.jpeg" /><Relationship Id="rId5" Type="http://schemas.openxmlformats.org/officeDocument/2006/relationships/settings" Target="settings.xml" /><Relationship Id="rId15" Type="http://schemas.openxmlformats.org/officeDocument/2006/relationships/header" Target="header1.xml" /><Relationship Id="rId10" Type="http://schemas.openxmlformats.org/officeDocument/2006/relationships/hyperlink" TargetMode="External" Target="https://www.studyinsuredstudentaccident.com/wp-content/uploads/2023/04/AssuranceAccidentsPourEtudiants_Rectangle_FR.jpg" /><Relationship Id="rId4" Type="http://schemas.openxmlformats.org/officeDocument/2006/relationships/styles" Target="styles.xml" /><Relationship Id="rId9" Type="http://schemas.openxmlformats.org/officeDocument/2006/relationships/image" Target="media/image1.jpeg" /><Relationship Id="rId14" Type="http://schemas.openxmlformats.org/officeDocument/2006/relationships/hyperlink" TargetMode="External" Target="https://www.studyinsuredstudentaccident.com/compare-plans/?lang=fr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 /><Relationship Id="rId1" Type="http://schemas.openxmlformats.org/officeDocument/2006/relationships/image" Target="media/image4.png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 /><Relationship Id="rId1" Type="http://schemas.openxmlformats.org/officeDocument/2006/relationships/hyperlink" Target="http://www.studyinsuredstudentaccident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9EF2D2D61B44890D63CED46E8BF94" ma:contentTypeVersion="18" ma:contentTypeDescription="Create a new document." ma:contentTypeScope="" ma:versionID="b16dee950d22cc20e0a89df6c48ef46e">
  <xsd:schema xmlns:xsd="http://www.w3.org/2001/XMLSchema" xmlns:xs="http://www.w3.org/2001/XMLSchema" xmlns:p="http://schemas.microsoft.com/office/2006/metadata/properties" xmlns:ns2="b88db12d-2e99-4c5c-a233-4a4a0c2acd26" xmlns:ns3="4cc5f488-8a31-4952-b862-fbdca3554c38" targetNamespace="http://schemas.microsoft.com/office/2006/metadata/properties" ma:root="true" ma:fieldsID="fd9d45105c9ffd84151be7cee86d8b6e" ns2:_="" ns3:_="">
    <xsd:import namespace="b88db12d-2e99-4c5c-a233-4a4a0c2acd26"/>
    <xsd:import namespace="4cc5f488-8a31-4952-b862-fbdca3554c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2:MediaServiceDateTaken" minOccurs="0"/>
                <xsd:element ref="ns2:MediaServiceAutoTag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db12d-2e99-4c5c-a233-4a4a0c2acd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c44f8b9-ff0d-49c8-90d9-213bc5de43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5f488-8a31-4952-b862-fbdca3554c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fb96aa3-e4c0-4ce9-902d-39734929d3c1}" ma:internalName="TaxCatchAll" ma:showField="CatchAllData" ma:web="4cc5f488-8a31-4952-b862-fbdca3554c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5EEE14-D546-4683-9933-37A0009D98FB}"/>
</file>

<file path=customXml/itemProps2.xml><?xml version="1.0" encoding="utf-8"?>
<ds:datastoreItem xmlns:ds="http://schemas.openxmlformats.org/officeDocument/2006/customXml" ds:itemID="{DCCE4D51-271F-4891-B819-A5BA47FDAD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 International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Zee Berube</dc:creator>
  <cp:keywords/>
  <dc:description/>
  <cp:lastModifiedBy>Raquel  Alberto</cp:lastModifiedBy>
  <cp:revision>2</cp:revision>
  <dcterms:created xsi:type="dcterms:W3CDTF">2023-08-10T17:29:00Z</dcterms:created>
  <dcterms:modified xsi:type="dcterms:W3CDTF">2023-08-10T17:29:00Z</dcterms:modified>
</cp:coreProperties>
</file>