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0F694" w14:textId="7E7FCCE7" w:rsidR="00714C85" w:rsidRDefault="004D7E58" w:rsidP="001E4FFB">
      <w:pPr>
        <w:spacing w:after="0"/>
        <w:jc w:val="center"/>
        <w:rPr>
          <w:b/>
        </w:rPr>
      </w:pPr>
      <w:r>
        <w:rPr>
          <w:b/>
          <w:bCs/>
          <w:noProof/>
          <w:lang w:val="fr-CA"/>
        </w:rPr>
        <w:drawing>
          <wp:inline distT="0" distB="0" distL="0" distR="0" wp14:anchorId="3FABFE78" wp14:editId="3E0445DB">
            <wp:extent cx="2475385" cy="506680"/>
            <wp:effectExtent l="0" t="0" r="1270" b="8255"/>
            <wp:docPr id="2"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5385" cy="506680"/>
                    </a:xfrm>
                    <a:prstGeom prst="rect">
                      <a:avLst/>
                    </a:prstGeom>
                    <a:noFill/>
                    <a:ln>
                      <a:noFill/>
                    </a:ln>
                  </pic:spPr>
                </pic:pic>
              </a:graphicData>
            </a:graphic>
          </wp:inline>
        </w:drawing>
      </w:r>
    </w:p>
    <w:p w14:paraId="4AE2F582" w14:textId="7FF15670" w:rsidR="00A85277" w:rsidRDefault="00A85277" w:rsidP="00714C85">
      <w:pPr>
        <w:spacing w:after="0"/>
        <w:rPr>
          <w:b/>
        </w:rPr>
      </w:pPr>
    </w:p>
    <w:p w14:paraId="688DFB33" w14:textId="10FEB27E" w:rsidR="00A85277" w:rsidRPr="00FD4427" w:rsidRDefault="00F63C1A" w:rsidP="004D7E58">
      <w:pPr>
        <w:spacing w:after="0"/>
        <w:jc w:val="center"/>
        <w:rPr>
          <w:rFonts w:ascii="Arial" w:hAnsi="Arial" w:cs="Arial"/>
          <w:b/>
          <w:color w:val="7030A0"/>
          <w:sz w:val="29"/>
          <w:szCs w:val="29"/>
        </w:rPr>
      </w:pPr>
      <w:r>
        <w:rPr>
          <w:rFonts w:ascii="Arial" w:hAnsi="Arial" w:cs="Arial"/>
          <w:b/>
          <w:bCs/>
          <w:color w:val="7030A0"/>
          <w:sz w:val="29"/>
          <w:szCs w:val="29"/>
          <w:lang w:val="fr-CA"/>
        </w:rPr>
        <w:t xml:space="preserve">Protégez votre famille avec l’assurance accident pour </w:t>
      </w:r>
      <w:proofErr w:type="spellStart"/>
      <w:r>
        <w:rPr>
          <w:rFonts w:ascii="Arial" w:hAnsi="Arial" w:cs="Arial"/>
          <w:b/>
          <w:bCs/>
          <w:color w:val="7030A0"/>
          <w:sz w:val="29"/>
          <w:szCs w:val="29"/>
          <w:lang w:val="fr-CA"/>
        </w:rPr>
        <w:t>étudiant·e</w:t>
      </w:r>
      <w:proofErr w:type="spellEnd"/>
    </w:p>
    <w:p w14:paraId="2090526D" w14:textId="77777777" w:rsidR="00955230" w:rsidRPr="001E4FFB" w:rsidRDefault="00955230" w:rsidP="00714C85">
      <w:pPr>
        <w:spacing w:after="0"/>
        <w:rPr>
          <w:rFonts w:ascii="Arial" w:hAnsi="Arial" w:cs="Arial"/>
        </w:rPr>
      </w:pPr>
    </w:p>
    <w:p w14:paraId="1172DE91" w14:textId="07DFE6E2" w:rsidR="00B67906" w:rsidRPr="001E4FFB" w:rsidRDefault="004D7E58" w:rsidP="001E4FFB">
      <w:pPr>
        <w:spacing w:after="0"/>
        <w:jc w:val="center"/>
        <w:rPr>
          <w:rFonts w:ascii="Arial" w:hAnsi="Arial" w:cs="Arial"/>
        </w:rPr>
      </w:pPr>
      <w:r>
        <w:rPr>
          <w:noProof/>
          <w:lang w:val="fr-CA"/>
        </w:rPr>
        <w:drawing>
          <wp:inline distT="0" distB="0" distL="0" distR="0" wp14:anchorId="7F6EBA17" wp14:editId="3E128C9F">
            <wp:extent cx="5219700" cy="17399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5219700" cy="1739900"/>
                    </a:xfrm>
                    <a:prstGeom prst="rect">
                      <a:avLst/>
                    </a:prstGeom>
                  </pic:spPr>
                </pic:pic>
              </a:graphicData>
            </a:graphic>
          </wp:inline>
        </w:drawing>
      </w:r>
    </w:p>
    <w:p w14:paraId="0E44E2ED" w14:textId="77777777" w:rsidR="004D7E58" w:rsidRDefault="004D7E58" w:rsidP="001E4FFB">
      <w:pPr>
        <w:spacing w:after="0"/>
        <w:rPr>
          <w:rFonts w:ascii="Arial" w:hAnsi="Arial" w:cs="Arial"/>
          <w:sz w:val="21"/>
          <w:szCs w:val="21"/>
        </w:rPr>
      </w:pPr>
    </w:p>
    <w:p w14:paraId="56962B40" w14:textId="6FC90447" w:rsidR="001E4FFB" w:rsidRPr="00851289" w:rsidRDefault="00F57950" w:rsidP="001E4FFB">
      <w:pPr>
        <w:spacing w:after="0"/>
        <w:rPr>
          <w:rFonts w:ascii="Arial" w:hAnsi="Arial" w:cs="Arial"/>
          <w:sz w:val="18"/>
          <w:szCs w:val="18"/>
        </w:rPr>
      </w:pPr>
      <w:r w:rsidRPr="00851289">
        <w:rPr>
          <w:rFonts w:ascii="Arial" w:hAnsi="Arial" w:cs="Arial"/>
          <w:sz w:val="18"/>
          <w:szCs w:val="18"/>
          <w:lang w:val="fr-CA"/>
        </w:rPr>
        <w:t>[</w:t>
      </w:r>
      <w:proofErr w:type="gramStart"/>
      <w:r w:rsidRPr="00851289">
        <w:rPr>
          <w:rFonts w:ascii="Arial" w:hAnsi="Arial" w:cs="Arial"/>
          <w:sz w:val="18"/>
          <w:szCs w:val="18"/>
          <w:lang w:val="fr-CA"/>
        </w:rPr>
        <w:t>insérer</w:t>
      </w:r>
      <w:proofErr w:type="gramEnd"/>
      <w:r w:rsidRPr="00851289">
        <w:rPr>
          <w:rFonts w:ascii="Arial" w:hAnsi="Arial" w:cs="Arial"/>
          <w:sz w:val="18"/>
          <w:szCs w:val="18"/>
          <w:lang w:val="fr-CA"/>
        </w:rPr>
        <w:t xml:space="preserve"> la date]</w:t>
      </w:r>
    </w:p>
    <w:p w14:paraId="35FD3005" w14:textId="77777777" w:rsidR="001E4FFB" w:rsidRPr="00851289" w:rsidRDefault="001E4FFB" w:rsidP="008E2B29">
      <w:pPr>
        <w:spacing w:after="0"/>
        <w:rPr>
          <w:rFonts w:ascii="Arial" w:hAnsi="Arial" w:cs="Arial"/>
          <w:sz w:val="18"/>
          <w:szCs w:val="18"/>
        </w:rPr>
      </w:pPr>
    </w:p>
    <w:p w14:paraId="7ED11BB7" w14:textId="5A061269" w:rsidR="00B67906" w:rsidRPr="00851289" w:rsidRDefault="00E658FD" w:rsidP="008E2B29">
      <w:pPr>
        <w:spacing w:after="0"/>
        <w:rPr>
          <w:rFonts w:ascii="Arial" w:hAnsi="Arial" w:cs="Arial"/>
          <w:sz w:val="18"/>
          <w:szCs w:val="18"/>
        </w:rPr>
      </w:pPr>
      <w:proofErr w:type="spellStart"/>
      <w:r w:rsidRPr="00851289">
        <w:rPr>
          <w:rFonts w:ascii="Arial" w:hAnsi="Arial" w:cs="Arial"/>
          <w:sz w:val="18"/>
          <w:szCs w:val="18"/>
          <w:lang w:val="fr-CA"/>
        </w:rPr>
        <w:t>Cher·ère</w:t>
      </w:r>
      <w:proofErr w:type="spellEnd"/>
      <w:r w:rsidRPr="00851289">
        <w:rPr>
          <w:rFonts w:ascii="Arial" w:hAnsi="Arial" w:cs="Arial"/>
          <w:sz w:val="18"/>
          <w:szCs w:val="18"/>
          <w:lang w:val="fr-CA"/>
        </w:rPr>
        <w:t xml:space="preserve"> parent ou </w:t>
      </w:r>
      <w:proofErr w:type="spellStart"/>
      <w:r w:rsidRPr="00851289">
        <w:rPr>
          <w:rFonts w:ascii="Arial" w:hAnsi="Arial" w:cs="Arial"/>
          <w:sz w:val="18"/>
          <w:szCs w:val="18"/>
          <w:lang w:val="fr-CA"/>
        </w:rPr>
        <w:t>tuteur·rice</w:t>
      </w:r>
      <w:proofErr w:type="spellEnd"/>
      <w:r w:rsidRPr="00851289">
        <w:rPr>
          <w:rFonts w:ascii="Arial" w:hAnsi="Arial" w:cs="Arial"/>
          <w:sz w:val="18"/>
          <w:szCs w:val="18"/>
          <w:lang w:val="fr-CA"/>
        </w:rPr>
        <w:t xml:space="preserve"> </w:t>
      </w:r>
      <w:proofErr w:type="spellStart"/>
      <w:r w:rsidRPr="00851289">
        <w:rPr>
          <w:rFonts w:ascii="Arial" w:hAnsi="Arial" w:cs="Arial"/>
          <w:sz w:val="18"/>
          <w:szCs w:val="18"/>
          <w:lang w:val="fr-CA"/>
        </w:rPr>
        <w:t>légal·e</w:t>
      </w:r>
      <w:proofErr w:type="spellEnd"/>
      <w:r w:rsidRPr="00851289">
        <w:rPr>
          <w:rFonts w:ascii="Arial" w:hAnsi="Arial" w:cs="Arial"/>
          <w:sz w:val="18"/>
          <w:szCs w:val="18"/>
          <w:lang w:val="fr-CA"/>
        </w:rPr>
        <w:t>,</w:t>
      </w:r>
    </w:p>
    <w:p w14:paraId="372140C7" w14:textId="77777777" w:rsidR="00955230" w:rsidRPr="00851289" w:rsidRDefault="00955230" w:rsidP="008E2B29">
      <w:pPr>
        <w:spacing w:after="0"/>
        <w:rPr>
          <w:rFonts w:ascii="Arial" w:hAnsi="Arial" w:cs="Arial"/>
          <w:sz w:val="18"/>
          <w:szCs w:val="18"/>
        </w:rPr>
      </w:pPr>
    </w:p>
    <w:p w14:paraId="11BEF188" w14:textId="3A828381" w:rsidR="00F5485A" w:rsidRPr="00851289" w:rsidRDefault="00B4673A" w:rsidP="008E2B29">
      <w:pPr>
        <w:spacing w:after="0"/>
        <w:rPr>
          <w:rFonts w:ascii="Arial" w:hAnsi="Arial" w:cs="Arial"/>
          <w:sz w:val="18"/>
          <w:szCs w:val="18"/>
        </w:rPr>
      </w:pPr>
      <w:r w:rsidRPr="00851289">
        <w:rPr>
          <w:rFonts w:ascii="Arial" w:hAnsi="Arial" w:cs="Arial"/>
          <w:sz w:val="18"/>
          <w:szCs w:val="18"/>
          <w:lang w:val="fr-CA"/>
        </w:rPr>
        <w:t xml:space="preserve">Nous le savons </w:t>
      </w:r>
      <w:proofErr w:type="spellStart"/>
      <w:r w:rsidRPr="00851289">
        <w:rPr>
          <w:rFonts w:ascii="Arial" w:hAnsi="Arial" w:cs="Arial"/>
          <w:sz w:val="18"/>
          <w:szCs w:val="18"/>
          <w:lang w:val="fr-CA"/>
        </w:rPr>
        <w:t>tous·tes</w:t>
      </w:r>
      <w:proofErr w:type="spellEnd"/>
      <w:r w:rsidRPr="00851289">
        <w:rPr>
          <w:rFonts w:ascii="Arial" w:hAnsi="Arial" w:cs="Arial"/>
          <w:sz w:val="18"/>
          <w:szCs w:val="18"/>
          <w:lang w:val="fr-CA"/>
        </w:rPr>
        <w:t> : un accident, même si ce n’est qu’une possibilité, ça arrive. Il est vrai que certains frais médicaux, dentaires ou autres liés à ces accidents peuvent être pris en charge par votre régime de santé provincial ou votre régime d’avantages sociaux. Pourtant, il est possible que ces contrats ne les couvrent pas tous. L’</w:t>
      </w:r>
      <w:r w:rsidR="00851289">
        <w:rPr>
          <w:rFonts w:ascii="Arial" w:hAnsi="Arial" w:cs="Arial"/>
          <w:sz w:val="18"/>
          <w:szCs w:val="18"/>
          <w:lang w:val="fr-CA"/>
        </w:rPr>
        <w:t>A</w:t>
      </w:r>
      <w:r w:rsidRPr="00851289">
        <w:rPr>
          <w:rFonts w:ascii="Arial" w:hAnsi="Arial" w:cs="Arial"/>
          <w:sz w:val="18"/>
          <w:szCs w:val="18"/>
          <w:lang w:val="fr-CA"/>
        </w:rPr>
        <w:t>ssurance accident</w:t>
      </w:r>
      <w:r w:rsidR="00851289">
        <w:rPr>
          <w:rFonts w:ascii="Arial" w:hAnsi="Arial" w:cs="Arial"/>
          <w:sz w:val="18"/>
          <w:szCs w:val="18"/>
          <w:lang w:val="fr-CA"/>
        </w:rPr>
        <w:t>s</w:t>
      </w:r>
      <w:r w:rsidRPr="00851289">
        <w:rPr>
          <w:rFonts w:ascii="Arial" w:hAnsi="Arial" w:cs="Arial"/>
          <w:sz w:val="18"/>
          <w:szCs w:val="18"/>
          <w:lang w:val="fr-CA"/>
        </w:rPr>
        <w:t xml:space="preserve"> pour étudiant</w:t>
      </w:r>
      <w:r w:rsidR="00851289">
        <w:rPr>
          <w:rFonts w:ascii="Arial" w:hAnsi="Arial" w:cs="Arial"/>
          <w:sz w:val="18"/>
          <w:szCs w:val="18"/>
          <w:lang w:val="fr-CA"/>
        </w:rPr>
        <w:t>s par StudyInsured™</w:t>
      </w:r>
      <w:bookmarkStart w:id="0" w:name="_GoBack"/>
      <w:bookmarkEnd w:id="0"/>
      <w:r w:rsidRPr="00851289">
        <w:rPr>
          <w:rFonts w:ascii="Arial" w:hAnsi="Arial" w:cs="Arial"/>
          <w:sz w:val="18"/>
          <w:szCs w:val="18"/>
          <w:lang w:val="fr-CA"/>
        </w:rPr>
        <w:t xml:space="preserve"> vous aide à placer votre famille à l’abri de ces coûts imprévus si votre enfant se blesse au sein de son établissement ou pendant des activités scolaires.</w:t>
      </w:r>
    </w:p>
    <w:p w14:paraId="65449CB6" w14:textId="77777777" w:rsidR="00F5485A" w:rsidRPr="00851289" w:rsidRDefault="00F5485A" w:rsidP="008E2B29">
      <w:pPr>
        <w:spacing w:after="0"/>
        <w:rPr>
          <w:rFonts w:ascii="Arial" w:hAnsi="Arial" w:cs="Arial"/>
          <w:sz w:val="18"/>
          <w:szCs w:val="18"/>
        </w:rPr>
      </w:pPr>
    </w:p>
    <w:p w14:paraId="582C0AF3" w14:textId="3D452ED1" w:rsidR="00F63C1A" w:rsidRPr="00851289" w:rsidRDefault="00DF5925" w:rsidP="008E2B29">
      <w:pPr>
        <w:spacing w:after="0"/>
        <w:rPr>
          <w:rFonts w:ascii="Arial" w:hAnsi="Arial" w:cs="Arial"/>
          <w:sz w:val="18"/>
          <w:szCs w:val="18"/>
        </w:rPr>
      </w:pPr>
      <w:r w:rsidRPr="00851289">
        <w:rPr>
          <w:rFonts w:ascii="Arial" w:hAnsi="Arial" w:cs="Arial"/>
          <w:sz w:val="18"/>
          <w:szCs w:val="18"/>
          <w:lang w:val="fr-CA"/>
        </w:rPr>
        <w:t xml:space="preserve">Puisque [insérer le nom du conseil scolaire] n’offre pas d’assurance accident aux </w:t>
      </w:r>
      <w:proofErr w:type="spellStart"/>
      <w:r w:rsidRPr="00851289">
        <w:rPr>
          <w:rFonts w:ascii="Arial" w:hAnsi="Arial" w:cs="Arial"/>
          <w:sz w:val="18"/>
          <w:szCs w:val="18"/>
          <w:lang w:val="fr-CA"/>
        </w:rPr>
        <w:t>étudiant·e·s</w:t>
      </w:r>
      <w:proofErr w:type="spellEnd"/>
      <w:r w:rsidRPr="00851289">
        <w:rPr>
          <w:rFonts w:ascii="Arial" w:hAnsi="Arial" w:cs="Arial"/>
          <w:sz w:val="18"/>
          <w:szCs w:val="18"/>
          <w:lang w:val="fr-CA"/>
        </w:rPr>
        <w:t xml:space="preserve">, en </w:t>
      </w:r>
      <w:proofErr w:type="gramStart"/>
      <w:r w:rsidRPr="00851289">
        <w:rPr>
          <w:rFonts w:ascii="Arial" w:hAnsi="Arial" w:cs="Arial"/>
          <w:sz w:val="18"/>
          <w:szCs w:val="18"/>
          <w:lang w:val="fr-CA"/>
        </w:rPr>
        <w:t>tant</w:t>
      </w:r>
      <w:proofErr w:type="gramEnd"/>
      <w:r w:rsidRPr="00851289">
        <w:rPr>
          <w:rFonts w:ascii="Arial" w:hAnsi="Arial" w:cs="Arial"/>
          <w:sz w:val="18"/>
          <w:szCs w:val="18"/>
          <w:lang w:val="fr-CA"/>
        </w:rPr>
        <w:t xml:space="preserve"> que parent ou </w:t>
      </w:r>
      <w:proofErr w:type="spellStart"/>
      <w:r w:rsidRPr="00851289">
        <w:rPr>
          <w:rFonts w:ascii="Arial" w:hAnsi="Arial" w:cs="Arial"/>
          <w:sz w:val="18"/>
          <w:szCs w:val="18"/>
          <w:lang w:val="fr-CA"/>
        </w:rPr>
        <w:t>tuteur·rice</w:t>
      </w:r>
      <w:proofErr w:type="spellEnd"/>
      <w:r w:rsidRPr="00851289">
        <w:rPr>
          <w:rFonts w:ascii="Arial" w:hAnsi="Arial" w:cs="Arial"/>
          <w:sz w:val="18"/>
          <w:szCs w:val="18"/>
          <w:lang w:val="fr-CA"/>
        </w:rPr>
        <w:t xml:space="preserve">, vous avez la possibilité de souscrire cette couverture pour votre enfant ou vos enfants. Bien que cette couverture ne soit pas obligatoire, elle est fortement recommandée. L’ensemble des </w:t>
      </w:r>
      <w:proofErr w:type="spellStart"/>
      <w:r w:rsidRPr="00851289">
        <w:rPr>
          <w:rFonts w:ascii="Arial" w:hAnsi="Arial" w:cs="Arial"/>
          <w:sz w:val="18"/>
          <w:szCs w:val="18"/>
          <w:lang w:val="fr-CA"/>
        </w:rPr>
        <w:t>étudiant·e·s</w:t>
      </w:r>
      <w:proofErr w:type="spellEnd"/>
      <w:r w:rsidRPr="00851289">
        <w:rPr>
          <w:rFonts w:ascii="Arial" w:hAnsi="Arial" w:cs="Arial"/>
          <w:sz w:val="18"/>
          <w:szCs w:val="18"/>
          <w:lang w:val="fr-CA"/>
        </w:rPr>
        <w:t xml:space="preserve"> sont admissibles jusqu’à l’âge de 26 ans. </w:t>
      </w:r>
    </w:p>
    <w:p w14:paraId="038E55D6" w14:textId="77777777" w:rsidR="00F63C1A" w:rsidRPr="00851289" w:rsidRDefault="00F63C1A" w:rsidP="008E2B29">
      <w:pPr>
        <w:spacing w:after="0"/>
        <w:rPr>
          <w:rFonts w:ascii="Arial" w:hAnsi="Arial" w:cs="Arial"/>
          <w:sz w:val="18"/>
          <w:szCs w:val="18"/>
        </w:rPr>
      </w:pPr>
    </w:p>
    <w:p w14:paraId="143CD5B3" w14:textId="4CF081FE" w:rsidR="00FB3805" w:rsidRPr="00851289" w:rsidRDefault="00F63C1A" w:rsidP="008E2B29">
      <w:pPr>
        <w:spacing w:after="0"/>
        <w:rPr>
          <w:rFonts w:ascii="Arial" w:hAnsi="Arial" w:cs="Arial"/>
          <w:sz w:val="18"/>
          <w:szCs w:val="18"/>
        </w:rPr>
      </w:pPr>
      <w:r w:rsidRPr="00851289">
        <w:rPr>
          <w:rFonts w:ascii="Arial" w:hAnsi="Arial" w:cs="Arial"/>
          <w:sz w:val="18"/>
          <w:szCs w:val="18"/>
          <w:lang w:val="fr-CA"/>
        </w:rPr>
        <w:t xml:space="preserve">La couverture est offerte en trois régimes abordables, à partir de </w:t>
      </w:r>
      <w:r w:rsidRPr="00851289">
        <w:rPr>
          <w:rFonts w:ascii="Arial" w:hAnsi="Arial" w:cs="Arial"/>
          <w:b/>
          <w:bCs/>
          <w:sz w:val="18"/>
          <w:szCs w:val="18"/>
          <w:lang w:val="fr-CA"/>
        </w:rPr>
        <w:t>1</w:t>
      </w:r>
      <w:r w:rsidR="00851289" w:rsidRPr="00851289">
        <w:rPr>
          <w:rFonts w:ascii="Arial" w:hAnsi="Arial" w:cs="Arial"/>
          <w:b/>
          <w:bCs/>
          <w:sz w:val="18"/>
          <w:szCs w:val="18"/>
          <w:lang w:val="fr-CA"/>
        </w:rPr>
        <w:t>7</w:t>
      </w:r>
      <w:r w:rsidRPr="00851289">
        <w:rPr>
          <w:rFonts w:ascii="Arial" w:hAnsi="Arial" w:cs="Arial"/>
          <w:b/>
          <w:bCs/>
          <w:sz w:val="18"/>
          <w:szCs w:val="18"/>
          <w:lang w:val="fr-CA"/>
        </w:rPr>
        <w:t> dollars par an</w:t>
      </w:r>
      <w:r w:rsidRPr="00851289">
        <w:rPr>
          <w:rFonts w:ascii="Arial" w:hAnsi="Arial" w:cs="Arial"/>
          <w:sz w:val="18"/>
          <w:szCs w:val="18"/>
          <w:lang w:val="fr-CA"/>
        </w:rPr>
        <w:t xml:space="preserve"> (soit un peu plus de </w:t>
      </w:r>
      <w:r w:rsidR="00851289" w:rsidRPr="00851289">
        <w:rPr>
          <w:rFonts w:ascii="Arial" w:hAnsi="Arial" w:cs="Arial"/>
          <w:b/>
          <w:bCs/>
          <w:sz w:val="18"/>
          <w:szCs w:val="18"/>
          <w:lang w:val="fr-CA"/>
        </w:rPr>
        <w:t>4</w:t>
      </w:r>
      <w:r w:rsidRPr="00851289">
        <w:rPr>
          <w:rFonts w:ascii="Arial" w:hAnsi="Arial" w:cs="Arial"/>
          <w:b/>
          <w:bCs/>
          <w:sz w:val="18"/>
          <w:szCs w:val="18"/>
          <w:lang w:val="fr-CA"/>
        </w:rPr>
        <w:t xml:space="preserve"> cents par jour!) </w:t>
      </w:r>
      <w:r w:rsidRPr="00851289">
        <w:rPr>
          <w:rFonts w:ascii="Arial" w:hAnsi="Arial" w:cs="Arial"/>
          <w:sz w:val="18"/>
          <w:szCs w:val="18"/>
          <w:lang w:val="fr-CA"/>
        </w:rPr>
        <w:t xml:space="preserve">dans les régimes </w:t>
      </w:r>
      <w:r w:rsidRPr="00851289">
        <w:rPr>
          <w:rFonts w:ascii="Arial" w:hAnsi="Arial" w:cs="Arial"/>
          <w:b/>
          <w:bCs/>
          <w:color w:val="7030A0"/>
          <w:sz w:val="18"/>
          <w:szCs w:val="18"/>
          <w:lang w:val="fr-CA"/>
        </w:rPr>
        <w:t>De base</w:t>
      </w:r>
      <w:r w:rsidRPr="00851289">
        <w:rPr>
          <w:rFonts w:ascii="Arial" w:hAnsi="Arial" w:cs="Arial"/>
          <w:b/>
          <w:bCs/>
          <w:sz w:val="18"/>
          <w:szCs w:val="18"/>
          <w:lang w:val="fr-CA"/>
        </w:rPr>
        <w:t xml:space="preserve">, </w:t>
      </w:r>
      <w:r w:rsidRPr="00851289">
        <w:rPr>
          <w:rFonts w:ascii="Arial" w:hAnsi="Arial" w:cs="Arial"/>
          <w:b/>
          <w:bCs/>
          <w:color w:val="7030A0"/>
          <w:sz w:val="18"/>
          <w:szCs w:val="18"/>
          <w:lang w:val="fr-CA"/>
        </w:rPr>
        <w:t xml:space="preserve">Plus </w:t>
      </w:r>
      <w:r w:rsidRPr="00851289">
        <w:rPr>
          <w:rFonts w:ascii="Arial" w:hAnsi="Arial" w:cs="Arial"/>
          <w:sz w:val="18"/>
          <w:szCs w:val="18"/>
          <w:lang w:val="fr-CA"/>
        </w:rPr>
        <w:t>et</w:t>
      </w:r>
      <w:r w:rsidRPr="00851289">
        <w:rPr>
          <w:rFonts w:ascii="Arial" w:hAnsi="Arial" w:cs="Arial"/>
          <w:b/>
          <w:bCs/>
          <w:color w:val="C45911" w:themeColor="accent2" w:themeShade="BF"/>
          <w:sz w:val="18"/>
          <w:szCs w:val="18"/>
          <w:lang w:val="fr-CA"/>
        </w:rPr>
        <w:t xml:space="preserve"> </w:t>
      </w:r>
      <w:r w:rsidRPr="00851289">
        <w:rPr>
          <w:rFonts w:ascii="Arial" w:hAnsi="Arial" w:cs="Arial"/>
          <w:b/>
          <w:bCs/>
          <w:color w:val="7030A0"/>
          <w:sz w:val="18"/>
          <w:szCs w:val="18"/>
          <w:lang w:val="fr-CA"/>
        </w:rPr>
        <w:t>Premium</w:t>
      </w:r>
      <w:r w:rsidRPr="00851289">
        <w:rPr>
          <w:rFonts w:ascii="Arial" w:hAnsi="Arial" w:cs="Arial"/>
          <w:sz w:val="18"/>
          <w:szCs w:val="18"/>
          <w:lang w:val="fr-CA"/>
        </w:rPr>
        <w:t>.</w:t>
      </w:r>
      <w:r w:rsidRPr="00851289">
        <w:rPr>
          <w:rFonts w:ascii="Arial" w:hAnsi="Arial" w:cs="Arial"/>
          <w:b/>
          <w:bCs/>
          <w:color w:val="C45911" w:themeColor="accent2" w:themeShade="BF"/>
          <w:sz w:val="18"/>
          <w:szCs w:val="18"/>
          <w:lang w:val="fr-CA"/>
        </w:rPr>
        <w:t xml:space="preserve"> </w:t>
      </w:r>
      <w:r w:rsidRPr="00851289">
        <w:rPr>
          <w:rFonts w:ascii="Arial" w:hAnsi="Arial" w:cs="Arial"/>
          <w:sz w:val="18"/>
          <w:szCs w:val="18"/>
          <w:lang w:val="fr-CA"/>
        </w:rPr>
        <w:t xml:space="preserve">Voici les garanties comprises dans l’assurance : </w:t>
      </w:r>
    </w:p>
    <w:p w14:paraId="7E6459D1" w14:textId="77777777" w:rsidR="00B566A4" w:rsidRPr="00851289" w:rsidRDefault="00B566A4" w:rsidP="008E2B29">
      <w:pPr>
        <w:spacing w:after="0"/>
        <w:rPr>
          <w:rFonts w:ascii="Arial" w:hAnsi="Arial" w:cs="Arial"/>
          <w:b/>
          <w:sz w:val="18"/>
          <w:szCs w:val="18"/>
        </w:rPr>
      </w:pPr>
    </w:p>
    <w:p w14:paraId="6AD6A28E" w14:textId="2E178897" w:rsidR="00FB3805" w:rsidRPr="00851289" w:rsidRDefault="003564E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 xml:space="preserve">Traitement dentaire </w:t>
      </w:r>
    </w:p>
    <w:p w14:paraId="57DFCD57" w14:textId="3F5E731F" w:rsidR="00BD1BFF" w:rsidRPr="00851289" w:rsidRDefault="00BD1BF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Lunettes ou lentilles cornéennes endommagées</w:t>
      </w:r>
    </w:p>
    <w:p w14:paraId="472716B3" w14:textId="17843335" w:rsidR="003564EF" w:rsidRPr="00851289" w:rsidRDefault="003564EF" w:rsidP="003564EF">
      <w:pPr>
        <w:pStyle w:val="ListParagraph"/>
        <w:numPr>
          <w:ilvl w:val="0"/>
          <w:numId w:val="1"/>
        </w:numPr>
        <w:spacing w:after="0" w:line="240" w:lineRule="auto"/>
        <w:rPr>
          <w:rFonts w:ascii="Arial" w:hAnsi="Arial" w:cs="Arial"/>
          <w:sz w:val="18"/>
          <w:szCs w:val="18"/>
        </w:rPr>
      </w:pPr>
      <w:r w:rsidRPr="00851289">
        <w:rPr>
          <w:rFonts w:ascii="Arial" w:hAnsi="Arial" w:cs="Arial"/>
          <w:b/>
          <w:bCs/>
          <w:sz w:val="18"/>
          <w:szCs w:val="18"/>
          <w:lang w:val="fr-CA"/>
        </w:rPr>
        <w:t>Transport en ambulance</w:t>
      </w:r>
    </w:p>
    <w:p w14:paraId="419EA745" w14:textId="6429815A" w:rsidR="003564EF" w:rsidRPr="00851289" w:rsidRDefault="00095E5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Appareils orthodontiques, plâtres, béquilles, prothèses auditives, prothèses et attelles</w:t>
      </w:r>
    </w:p>
    <w:p w14:paraId="7E83DE86" w14:textId="639FD9E8" w:rsidR="003564EF" w:rsidRPr="00851289" w:rsidRDefault="00095E5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Consultations, physiothérapie et tutorat</w:t>
      </w:r>
    </w:p>
    <w:p w14:paraId="326EF848" w14:textId="00F95719" w:rsidR="00ED777F" w:rsidRPr="00851289" w:rsidRDefault="00ED777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Médicaments d’ordonnance</w:t>
      </w:r>
    </w:p>
    <w:p w14:paraId="7EB90AE8" w14:textId="7B5677FA" w:rsidR="00FB3805" w:rsidRPr="00851289" w:rsidRDefault="003564E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sz w:val="18"/>
          <w:szCs w:val="18"/>
          <w:lang w:val="fr-CA"/>
        </w:rPr>
        <w:t>Décès accidentel, invalidité totale et permanente</w:t>
      </w:r>
    </w:p>
    <w:p w14:paraId="70A65C5E" w14:textId="756C2DC9" w:rsidR="00711E2F" w:rsidRPr="00851289" w:rsidRDefault="00711E2F" w:rsidP="003564EF">
      <w:pPr>
        <w:pStyle w:val="ListParagraph"/>
        <w:numPr>
          <w:ilvl w:val="0"/>
          <w:numId w:val="1"/>
        </w:numPr>
        <w:spacing w:after="0" w:line="240" w:lineRule="auto"/>
        <w:rPr>
          <w:rFonts w:ascii="Arial" w:hAnsi="Arial" w:cs="Arial"/>
          <w:b/>
          <w:sz w:val="18"/>
          <w:szCs w:val="18"/>
        </w:rPr>
      </w:pPr>
      <w:r w:rsidRPr="00851289">
        <w:rPr>
          <w:rFonts w:ascii="Arial" w:hAnsi="Arial" w:cs="Arial"/>
          <w:b/>
          <w:bCs/>
          <w:color w:val="FFC000" w:themeColor="accent4"/>
          <w:sz w:val="18"/>
          <w:szCs w:val="18"/>
          <w:lang w:val="fr-CA"/>
        </w:rPr>
        <w:t>NOUVEAU!</w:t>
      </w:r>
      <w:r w:rsidRPr="00851289">
        <w:rPr>
          <w:rFonts w:ascii="Arial" w:hAnsi="Arial" w:cs="Arial"/>
          <w:b/>
          <w:bCs/>
          <w:color w:val="FF0000"/>
          <w:sz w:val="18"/>
          <w:szCs w:val="18"/>
          <w:lang w:val="fr-CA"/>
        </w:rPr>
        <w:t xml:space="preserve"> </w:t>
      </w:r>
      <w:r w:rsidRPr="00851289">
        <w:rPr>
          <w:rFonts w:ascii="Arial" w:hAnsi="Arial" w:cs="Arial"/>
          <w:b/>
          <w:bCs/>
          <w:sz w:val="18"/>
          <w:szCs w:val="18"/>
          <w:lang w:val="fr-CA"/>
        </w:rPr>
        <w:t>Prestation hospitalière en espèces pour les frais liés à un séjour prolongé à l’hôpital, tels que le stationnement, la télévision ou le Wi-Fi dans votre chambre, le stationnement, les repas à la cafétéria ou les frais de garde d’enfants pour les membres de la famille.</w:t>
      </w:r>
    </w:p>
    <w:p w14:paraId="19136D74" w14:textId="77777777" w:rsidR="00F63C1A" w:rsidRPr="00851289" w:rsidRDefault="00F63C1A" w:rsidP="008E2B29">
      <w:pPr>
        <w:spacing w:after="0"/>
        <w:rPr>
          <w:rFonts w:ascii="Arial" w:hAnsi="Arial" w:cs="Arial"/>
          <w:sz w:val="18"/>
          <w:szCs w:val="18"/>
        </w:rPr>
      </w:pPr>
    </w:p>
    <w:p w14:paraId="235F1ED4" w14:textId="10DA52DC" w:rsidR="00B975D2" w:rsidRPr="00851289" w:rsidRDefault="00CB65B2" w:rsidP="0092680B">
      <w:pPr>
        <w:spacing w:after="0"/>
        <w:rPr>
          <w:rFonts w:ascii="Arial" w:hAnsi="Arial" w:cs="Arial"/>
          <w:sz w:val="18"/>
          <w:szCs w:val="18"/>
        </w:rPr>
      </w:pPr>
      <w:r w:rsidRPr="00851289">
        <w:rPr>
          <w:rFonts w:ascii="Arial" w:hAnsi="Arial" w:cs="Arial"/>
          <w:sz w:val="18"/>
          <w:szCs w:val="18"/>
          <w:lang w:val="fr-CA"/>
        </w:rPr>
        <w:t xml:space="preserve">Des réductions sont accordées aux familles assurant trois enfants ou plus. Pour plus d’informations sur les régimes ou pour souscrire une assurance, veuillez consulter la page </w:t>
      </w:r>
      <w:hyperlink r:id="rId14" w:history="1">
        <w:r w:rsidRPr="00851289">
          <w:rPr>
            <w:rStyle w:val="Hyperlink"/>
            <w:rFonts w:ascii="Arial" w:hAnsi="Arial" w:cs="Arial"/>
            <w:b/>
            <w:bCs/>
            <w:sz w:val="18"/>
            <w:szCs w:val="18"/>
            <w:lang w:val="fr-CA"/>
          </w:rPr>
          <w:t>www.studyinsuredstudentaccident.com/?lang=fr</w:t>
        </w:r>
      </w:hyperlink>
      <w:r w:rsidRPr="00851289">
        <w:rPr>
          <w:rFonts w:ascii="Arial" w:hAnsi="Arial" w:cs="Arial"/>
          <w:sz w:val="18"/>
          <w:szCs w:val="18"/>
          <w:lang w:val="fr-CA"/>
        </w:rPr>
        <w:t xml:space="preserve"> ou appeler le 1 833 560-0527 (sans frais) ou le 416 916-1588 (local).</w:t>
      </w:r>
    </w:p>
    <w:p w14:paraId="132E7666" w14:textId="77777777" w:rsidR="00B975D2" w:rsidRPr="00851289" w:rsidRDefault="00B975D2" w:rsidP="008E2B29">
      <w:pPr>
        <w:spacing w:after="0"/>
        <w:rPr>
          <w:rFonts w:ascii="Arial" w:hAnsi="Arial" w:cs="Arial"/>
          <w:sz w:val="18"/>
          <w:szCs w:val="18"/>
        </w:rPr>
      </w:pPr>
    </w:p>
    <w:p w14:paraId="15170144" w14:textId="0E309B5C" w:rsidR="00A85277" w:rsidRPr="00851289" w:rsidRDefault="0092680B" w:rsidP="00A85277">
      <w:pPr>
        <w:spacing w:after="0"/>
        <w:rPr>
          <w:rFonts w:ascii="Arial" w:hAnsi="Arial" w:cs="Arial"/>
          <w:sz w:val="18"/>
          <w:szCs w:val="18"/>
        </w:rPr>
      </w:pPr>
      <w:r w:rsidRPr="00851289">
        <w:rPr>
          <w:rFonts w:ascii="Arial" w:hAnsi="Arial" w:cs="Arial"/>
          <w:sz w:val="18"/>
          <w:szCs w:val="18"/>
          <w:lang w:val="fr-CA"/>
        </w:rPr>
        <w:t xml:space="preserve">Veuillez noter que l’accord d’assurance est conclu entre vous et l’assurance accident pour </w:t>
      </w:r>
      <w:proofErr w:type="spellStart"/>
      <w:r w:rsidRPr="00851289">
        <w:rPr>
          <w:rFonts w:ascii="Arial" w:hAnsi="Arial" w:cs="Arial"/>
          <w:sz w:val="18"/>
          <w:szCs w:val="18"/>
          <w:lang w:val="fr-CA"/>
        </w:rPr>
        <w:t>étudiant·e</w:t>
      </w:r>
      <w:proofErr w:type="spellEnd"/>
      <w:r w:rsidRPr="00851289">
        <w:rPr>
          <w:rFonts w:ascii="Arial" w:hAnsi="Arial" w:cs="Arial"/>
          <w:sz w:val="18"/>
          <w:szCs w:val="18"/>
          <w:lang w:val="fr-CA"/>
        </w:rPr>
        <w:t>.</w:t>
      </w:r>
    </w:p>
    <w:sectPr w:rsidR="00A85277" w:rsidRPr="00851289" w:rsidSect="008556A1">
      <w:footerReference w:type="default" r:id="rId15"/>
      <w:pgSz w:w="12240" w:h="15840"/>
      <w:pgMar w:top="864" w:right="1440" w:bottom="1440" w:left="1440" w:header="706"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AF706" w14:textId="77777777" w:rsidR="00CE455D" w:rsidRDefault="00CE455D" w:rsidP="00B67906">
      <w:pPr>
        <w:spacing w:after="0" w:line="240" w:lineRule="auto"/>
      </w:pPr>
      <w:r>
        <w:separator/>
      </w:r>
    </w:p>
  </w:endnote>
  <w:endnote w:type="continuationSeparator" w:id="0">
    <w:p w14:paraId="79ACCDC4" w14:textId="77777777" w:rsidR="00CE455D" w:rsidRDefault="00CE455D" w:rsidP="00B6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E1A13" w14:textId="1D47B9D3" w:rsidR="003965A1" w:rsidRPr="00B67906" w:rsidRDefault="00FD4427" w:rsidP="00FD4427">
    <w:pPr>
      <w:spacing w:after="0"/>
      <w:jc w:val="center"/>
      <w:rPr>
        <w:sz w:val="14"/>
        <w:szCs w:val="14"/>
      </w:rPr>
    </w:pPr>
    <w:r>
      <w:rPr>
        <w:noProof/>
        <w:lang w:val="fr-CA"/>
      </w:rPr>
      <w:drawing>
        <wp:anchor distT="0" distB="0" distL="114300" distR="114300" simplePos="0" relativeHeight="251658240" behindDoc="0" locked="0" layoutInCell="1" allowOverlap="1" wp14:anchorId="63B09C1B" wp14:editId="46EB70F6">
          <wp:simplePos x="0" y="0"/>
          <wp:positionH relativeFrom="margin">
            <wp:align>center</wp:align>
          </wp:positionH>
          <wp:positionV relativeFrom="paragraph">
            <wp:posOffset>-283210</wp:posOffset>
          </wp:positionV>
          <wp:extent cx="1257300" cy="296690"/>
          <wp:effectExtent l="0" t="0" r="0" b="825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57300" cy="296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34D28" w14:textId="77777777" w:rsidR="00CE455D" w:rsidRDefault="00CE455D" w:rsidP="00B67906">
      <w:pPr>
        <w:spacing w:after="0" w:line="240" w:lineRule="auto"/>
      </w:pPr>
      <w:r>
        <w:separator/>
      </w:r>
    </w:p>
  </w:footnote>
  <w:footnote w:type="continuationSeparator" w:id="0">
    <w:p w14:paraId="13E6332B" w14:textId="77777777" w:rsidR="00CE455D" w:rsidRDefault="00CE455D" w:rsidP="00B67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70C1B"/>
    <w:multiLevelType w:val="hybridMultilevel"/>
    <w:tmpl w:val="1DF6D8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103"/>
    <w:rsid w:val="00035115"/>
    <w:rsid w:val="000529A0"/>
    <w:rsid w:val="000552A0"/>
    <w:rsid w:val="00095E5F"/>
    <w:rsid w:val="000A2D18"/>
    <w:rsid w:val="000B0A28"/>
    <w:rsid w:val="000C6255"/>
    <w:rsid w:val="000D0DDE"/>
    <w:rsid w:val="000D21ED"/>
    <w:rsid w:val="000D5EDE"/>
    <w:rsid w:val="000D6AD5"/>
    <w:rsid w:val="00131271"/>
    <w:rsid w:val="001503F1"/>
    <w:rsid w:val="00157678"/>
    <w:rsid w:val="00191B58"/>
    <w:rsid w:val="0019672B"/>
    <w:rsid w:val="001E4FFB"/>
    <w:rsid w:val="00221684"/>
    <w:rsid w:val="002322ED"/>
    <w:rsid w:val="00241979"/>
    <w:rsid w:val="003306ED"/>
    <w:rsid w:val="003564EF"/>
    <w:rsid w:val="003965A1"/>
    <w:rsid w:val="003B14A9"/>
    <w:rsid w:val="003C30B9"/>
    <w:rsid w:val="003C5AC4"/>
    <w:rsid w:val="003F552D"/>
    <w:rsid w:val="00412981"/>
    <w:rsid w:val="00443052"/>
    <w:rsid w:val="00443A6F"/>
    <w:rsid w:val="004A55AC"/>
    <w:rsid w:val="004B7954"/>
    <w:rsid w:val="004D7E58"/>
    <w:rsid w:val="004E7FA1"/>
    <w:rsid w:val="004F53E8"/>
    <w:rsid w:val="004F7D63"/>
    <w:rsid w:val="00544BB7"/>
    <w:rsid w:val="005B45FB"/>
    <w:rsid w:val="005F206D"/>
    <w:rsid w:val="006117DC"/>
    <w:rsid w:val="006178C4"/>
    <w:rsid w:val="00674DAE"/>
    <w:rsid w:val="006C4AE2"/>
    <w:rsid w:val="00711E2F"/>
    <w:rsid w:val="00714C85"/>
    <w:rsid w:val="0073076D"/>
    <w:rsid w:val="00742103"/>
    <w:rsid w:val="007C1BC2"/>
    <w:rsid w:val="007C2D61"/>
    <w:rsid w:val="007D28CB"/>
    <w:rsid w:val="007D6E2A"/>
    <w:rsid w:val="007F75E8"/>
    <w:rsid w:val="00806B94"/>
    <w:rsid w:val="00831768"/>
    <w:rsid w:val="0084481A"/>
    <w:rsid w:val="0084796A"/>
    <w:rsid w:val="00851289"/>
    <w:rsid w:val="008556A1"/>
    <w:rsid w:val="008D4964"/>
    <w:rsid w:val="008E2B29"/>
    <w:rsid w:val="008E759C"/>
    <w:rsid w:val="00910084"/>
    <w:rsid w:val="0092680B"/>
    <w:rsid w:val="00947AC2"/>
    <w:rsid w:val="00955230"/>
    <w:rsid w:val="009772D0"/>
    <w:rsid w:val="009A6E62"/>
    <w:rsid w:val="009B6A8A"/>
    <w:rsid w:val="009F189D"/>
    <w:rsid w:val="00A0553C"/>
    <w:rsid w:val="00A133C1"/>
    <w:rsid w:val="00A35487"/>
    <w:rsid w:val="00A660BA"/>
    <w:rsid w:val="00A85277"/>
    <w:rsid w:val="00B4673A"/>
    <w:rsid w:val="00B564BE"/>
    <w:rsid w:val="00B566A4"/>
    <w:rsid w:val="00B67906"/>
    <w:rsid w:val="00B7380D"/>
    <w:rsid w:val="00B77C2C"/>
    <w:rsid w:val="00B975D2"/>
    <w:rsid w:val="00BA2EE0"/>
    <w:rsid w:val="00BA4B97"/>
    <w:rsid w:val="00BA52B4"/>
    <w:rsid w:val="00BB0D0C"/>
    <w:rsid w:val="00BB145F"/>
    <w:rsid w:val="00BD1BFF"/>
    <w:rsid w:val="00BF1CC7"/>
    <w:rsid w:val="00C24BCD"/>
    <w:rsid w:val="00C43925"/>
    <w:rsid w:val="00C554E3"/>
    <w:rsid w:val="00C93F42"/>
    <w:rsid w:val="00CB65B2"/>
    <w:rsid w:val="00CD0DD6"/>
    <w:rsid w:val="00CD4562"/>
    <w:rsid w:val="00CE455D"/>
    <w:rsid w:val="00CF73F2"/>
    <w:rsid w:val="00D128D9"/>
    <w:rsid w:val="00DE19BB"/>
    <w:rsid w:val="00DF2412"/>
    <w:rsid w:val="00DF5925"/>
    <w:rsid w:val="00E47755"/>
    <w:rsid w:val="00E658FD"/>
    <w:rsid w:val="00E71EA4"/>
    <w:rsid w:val="00EC40EA"/>
    <w:rsid w:val="00ED777F"/>
    <w:rsid w:val="00EE456C"/>
    <w:rsid w:val="00EE6358"/>
    <w:rsid w:val="00F5485A"/>
    <w:rsid w:val="00F57950"/>
    <w:rsid w:val="00F63C1A"/>
    <w:rsid w:val="00F806E4"/>
    <w:rsid w:val="00FB3805"/>
    <w:rsid w:val="00FB6238"/>
    <w:rsid w:val="00FD4427"/>
    <w:rsid w:val="00FF58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C85320"/>
  <w15:docId w15:val="{8B52DAC8-95D4-40B5-809F-D091C631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103"/>
    <w:pPr>
      <w:ind w:left="720"/>
      <w:contextualSpacing/>
    </w:pPr>
  </w:style>
  <w:style w:type="table" w:styleId="TableGrid">
    <w:name w:val="Table Grid"/>
    <w:basedOn w:val="TableNormal"/>
    <w:uiPriority w:val="39"/>
    <w:rsid w:val="00742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7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C2C"/>
    <w:rPr>
      <w:rFonts w:ascii="Tahoma" w:hAnsi="Tahoma" w:cs="Tahoma"/>
      <w:sz w:val="16"/>
      <w:szCs w:val="16"/>
    </w:rPr>
  </w:style>
  <w:style w:type="character" w:styleId="CommentReference">
    <w:name w:val="annotation reference"/>
    <w:basedOn w:val="DefaultParagraphFont"/>
    <w:uiPriority w:val="99"/>
    <w:semiHidden/>
    <w:unhideWhenUsed/>
    <w:rsid w:val="004F53E8"/>
    <w:rPr>
      <w:sz w:val="16"/>
      <w:szCs w:val="16"/>
    </w:rPr>
  </w:style>
  <w:style w:type="paragraph" w:styleId="CommentText">
    <w:name w:val="annotation text"/>
    <w:basedOn w:val="Normal"/>
    <w:link w:val="CommentTextChar"/>
    <w:uiPriority w:val="99"/>
    <w:semiHidden/>
    <w:unhideWhenUsed/>
    <w:rsid w:val="004F53E8"/>
    <w:pPr>
      <w:spacing w:line="240" w:lineRule="auto"/>
    </w:pPr>
    <w:rPr>
      <w:sz w:val="20"/>
      <w:szCs w:val="20"/>
    </w:rPr>
  </w:style>
  <w:style w:type="character" w:customStyle="1" w:styleId="CommentTextChar">
    <w:name w:val="Comment Text Char"/>
    <w:basedOn w:val="DefaultParagraphFont"/>
    <w:link w:val="CommentText"/>
    <w:uiPriority w:val="99"/>
    <w:semiHidden/>
    <w:rsid w:val="004F53E8"/>
    <w:rPr>
      <w:sz w:val="20"/>
      <w:szCs w:val="20"/>
    </w:rPr>
  </w:style>
  <w:style w:type="paragraph" w:styleId="CommentSubject">
    <w:name w:val="annotation subject"/>
    <w:basedOn w:val="CommentText"/>
    <w:next w:val="CommentText"/>
    <w:link w:val="CommentSubjectChar"/>
    <w:uiPriority w:val="99"/>
    <w:semiHidden/>
    <w:unhideWhenUsed/>
    <w:rsid w:val="004F53E8"/>
    <w:rPr>
      <w:b/>
      <w:bCs/>
    </w:rPr>
  </w:style>
  <w:style w:type="character" w:customStyle="1" w:styleId="CommentSubjectChar">
    <w:name w:val="Comment Subject Char"/>
    <w:basedOn w:val="CommentTextChar"/>
    <w:link w:val="CommentSubject"/>
    <w:uiPriority w:val="99"/>
    <w:semiHidden/>
    <w:rsid w:val="004F53E8"/>
    <w:rPr>
      <w:b/>
      <w:bCs/>
      <w:sz w:val="20"/>
      <w:szCs w:val="20"/>
    </w:rPr>
  </w:style>
  <w:style w:type="paragraph" w:styleId="Header">
    <w:name w:val="header"/>
    <w:basedOn w:val="Normal"/>
    <w:link w:val="HeaderChar"/>
    <w:uiPriority w:val="99"/>
    <w:unhideWhenUsed/>
    <w:rsid w:val="00B67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906"/>
  </w:style>
  <w:style w:type="paragraph" w:styleId="Footer">
    <w:name w:val="footer"/>
    <w:basedOn w:val="Normal"/>
    <w:link w:val="FooterChar"/>
    <w:uiPriority w:val="99"/>
    <w:unhideWhenUsed/>
    <w:rsid w:val="00B67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7906"/>
  </w:style>
  <w:style w:type="character" w:styleId="Hyperlink">
    <w:name w:val="Hyperlink"/>
    <w:basedOn w:val="DefaultParagraphFont"/>
    <w:uiPriority w:val="99"/>
    <w:unhideWhenUsed/>
    <w:rsid w:val="009A6E62"/>
    <w:rPr>
      <w:color w:val="0563C1" w:themeColor="hyperlink"/>
      <w:u w:val="single"/>
    </w:rPr>
  </w:style>
  <w:style w:type="character" w:styleId="UnresolvedMention">
    <w:name w:val="Unresolved Mention"/>
    <w:basedOn w:val="DefaultParagraphFont"/>
    <w:uiPriority w:val="99"/>
    <w:semiHidden/>
    <w:unhideWhenUsed/>
    <w:rsid w:val="002322ED"/>
    <w:rPr>
      <w:color w:val="605E5C"/>
      <w:shd w:val="clear" w:color="auto" w:fill="E1DFDD"/>
    </w:rPr>
  </w:style>
  <w:style w:type="character" w:styleId="FollowedHyperlink">
    <w:name w:val="FollowedHyperlink"/>
    <w:basedOn w:val="DefaultParagraphFont"/>
    <w:uiPriority w:val="99"/>
    <w:semiHidden/>
    <w:unhideWhenUsed/>
    <w:rsid w:val="00F63C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tudyinsuredstudentacciden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udyinsuredstudentaccident.com/?lang=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A9EF2D2D61B44890D63CED46E8BF94" ma:contentTypeVersion="16" ma:contentTypeDescription="Create a new document." ma:contentTypeScope="" ma:versionID="89c4a6c81280ab189bf96e873fa32e2e">
  <xsd:schema xmlns:xsd="http://www.w3.org/2001/XMLSchema" xmlns:xs="http://www.w3.org/2001/XMLSchema" xmlns:p="http://schemas.microsoft.com/office/2006/metadata/properties" xmlns:ns2="b88db12d-2e99-4c5c-a233-4a4a0c2acd26" xmlns:ns3="4cc5f488-8a31-4952-b862-fbdca3554c38" targetNamespace="http://schemas.microsoft.com/office/2006/metadata/properties" ma:root="true" ma:fieldsID="d9b47b2ae867c275ba4ed63659652c6c" ns2:_="" ns3:_="">
    <xsd:import namespace="b88db12d-2e99-4c5c-a233-4a4a0c2acd26"/>
    <xsd:import namespace="4cc5f488-8a31-4952-b862-fbdca3554c38"/>
    <xsd:element name="properties">
      <xsd:complexType>
        <xsd:sequence>
          <xsd:element name="documentManagement">
            <xsd:complexType>
              <xsd:all>
                <xsd:element ref="ns2:MediaServiceMetadata" minOccurs="0"/>
                <xsd:element ref="ns2:MediaServiceFastMetadata" minOccurs="0"/>
                <xsd:element ref="ns3:SharedWithUsers" minOccurs="0"/>
                <xsd:element ref="ns2:MediaServiceDateTaken" minOccurs="0"/>
                <xsd:element ref="ns2:MediaServiceAutoTags" minOccurs="0"/>
                <xsd:element ref="ns3:SharedWithDetail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db12d-2e99-4c5c-a233-4a4a0c2acd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c44f8b9-ff0d-49c8-90d9-213bc5de434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c5f488-8a31-4952-b862-fbdca3554c38"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3fb96aa3-e4c0-4ce9-902d-39734929d3c1}" ma:internalName="TaxCatchAll" ma:showField="CatchAllData" ma:web="4cc5f488-8a31-4952-b862-fbdca3554c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BCEDE-8802-42D1-9B57-EEB438032EFC}">
  <ds:schemaRefs>
    <ds:schemaRef ds:uri="http://schemas.microsoft.com/sharepoint/v3/contenttype/forms"/>
  </ds:schemaRefs>
</ds:datastoreItem>
</file>

<file path=customXml/itemProps2.xml><?xml version="1.0" encoding="utf-8"?>
<ds:datastoreItem xmlns:ds="http://schemas.openxmlformats.org/officeDocument/2006/customXml" ds:itemID="{F2E11FD9-6DA8-4B8E-A5A6-95CC9E98B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db12d-2e99-4c5c-a233-4a4a0c2acd26"/>
    <ds:schemaRef ds:uri="4cc5f488-8a31-4952-b862-fbdca3554c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46CAB-113A-402E-AD4B-60E2B73B2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1969</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Rossi</dc:creator>
  <cp:lastModifiedBy>Zee Berube</cp:lastModifiedBy>
  <cp:revision>2</cp:revision>
  <cp:lastPrinted>2015-06-29T19:36:00Z</cp:lastPrinted>
  <dcterms:created xsi:type="dcterms:W3CDTF">2023-03-24T19:41:00Z</dcterms:created>
  <dcterms:modified xsi:type="dcterms:W3CDTF">2023-03-24T19:41:00Z</dcterms:modified>
</cp:coreProperties>
</file>